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年安国市财政局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年，认真组织学习并抓好《条例》的贯彻落实，坚持以公开为常态、不公开为例外原则，依法依规做好公开工作。除做好财政工作动态信息公开外，主动向社会公开行政权力清单、财政预算、决算、执行情况报告及报表、“三公”经费预决算情况，做好教育、就业等民生领域政策信息公开。</w:t>
      </w:r>
    </w:p>
    <w:p>
      <w:pPr>
        <w:pStyle w:val="5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宋体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hint="eastAsia"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宋体"/>
          <w:b w:val="0"/>
          <w:bCs w:val="0"/>
          <w:color w:val="333333"/>
          <w:sz w:val="32"/>
        </w:rPr>
      </w:pPr>
      <w:r>
        <w:rPr>
          <w:rFonts w:hint="eastAsia" w:ascii="黑体" w:hAnsi="黑体" w:eastAsia="黑体" w:cs="宋体"/>
          <w:b w:val="0"/>
          <w:bCs w:val="0"/>
          <w:color w:val="333333"/>
          <w:sz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  <w:rPr>
          <w:b w:val="0"/>
          <w:bCs w:val="0"/>
        </w:rPr>
      </w:pP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宋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安国市财政局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政府信息公开工作虽然取得较好效果，但仍然存在不足之处，主要体现在以下三个方面：一是主动公开意识不强。对政府信息公开工作的重要性认识不到位，不及时公开或不公开信息现象时有发生，在一定程度上影响了政府信息公开的效果。二是政策解读质量不高。由于财政政策较专业，导致解读形式单一，内容不够详尽、生动，未能达到解读内容让社会公众喜闻乐见的效果。三是理论学习力度不够，政府信息公开相关知识欠缺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下一步，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val="en-US" w:eastAsia="zh-CN"/>
        </w:rPr>
        <w:t>我们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将按照上级要求，继续抓好《条例》全面贯彻落实，围绕重点领域政府信息公开，做好信息发布、解读回应和舆论监测，不断提高政务公开标准化规范化水平，提高政府信息公开工作实效，切实保障人民群众对我市财政工作的知情权、参与权和监督权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484747"/>
          <w:spacing w:val="0"/>
          <w:sz w:val="32"/>
          <w:szCs w:val="32"/>
          <w:shd w:val="clear" w:fill="FFFFFF"/>
        </w:rPr>
        <w:t>认真贯彻执行国务院办公厅《政府信息公开信息处理费管理办法》，落细落实信息处理费政策。2023年未收取信息处理费。</w:t>
      </w:r>
    </w:p>
    <w:sectPr>
      <w:pgSz w:w="11906" w:h="16838"/>
      <w:pgMar w:top="1417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wMTYyY2VmNzRkNmZlZmNkZDYxMDhmYmM2M2VkOGMifQ=="/>
  </w:docVars>
  <w:rsids>
    <w:rsidRoot w:val="37A11E00"/>
    <w:rsid w:val="00244E89"/>
    <w:rsid w:val="004E34CB"/>
    <w:rsid w:val="006D0908"/>
    <w:rsid w:val="006F0B85"/>
    <w:rsid w:val="007E12A3"/>
    <w:rsid w:val="00825534"/>
    <w:rsid w:val="00950719"/>
    <w:rsid w:val="009C2FBE"/>
    <w:rsid w:val="00B52B1D"/>
    <w:rsid w:val="00B95F08"/>
    <w:rsid w:val="00E8757E"/>
    <w:rsid w:val="03604B36"/>
    <w:rsid w:val="06AB6CCC"/>
    <w:rsid w:val="09376F25"/>
    <w:rsid w:val="15B46F27"/>
    <w:rsid w:val="18717AA3"/>
    <w:rsid w:val="1E5A34C8"/>
    <w:rsid w:val="22BD4699"/>
    <w:rsid w:val="23B32608"/>
    <w:rsid w:val="2ACF474A"/>
    <w:rsid w:val="30F77FD8"/>
    <w:rsid w:val="37A11E00"/>
    <w:rsid w:val="41232C3A"/>
    <w:rsid w:val="6CF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1380</Words>
  <Characters>1405</Characters>
  <Lines>43</Lines>
  <Paragraphs>26</Paragraphs>
  <TotalTime>6</TotalTime>
  <ScaleCrop>false</ScaleCrop>
  <LinksUpToDate>false</LinksUpToDate>
  <CharactersWithSpaces>1405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2022-01-26T07:25:00Z</dcterms:created>
  <dc:creator>Administrator</dc:creator>
  <cp:lastModifiedBy>吾小寒</cp:lastModifiedBy>
  <cp:lastPrinted>2024-01-18T06:00:32Z</cp:lastPrinted>
  <dcterms:modified xsi:type="dcterms:W3CDTF">2024-01-18T06:13:54Z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C9A0E0C187E149B2A112B80DE3810BEB_13</vt:lpwstr>
  </property>
</Properties>
</file>